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53BA" w14:textId="77777777" w:rsidR="005E4666" w:rsidRPr="00F725E9" w:rsidRDefault="005E4666">
      <w:pPr>
        <w:rPr>
          <w:b/>
          <w:sz w:val="32"/>
          <w:szCs w:val="32"/>
          <w:u w:val="single"/>
        </w:rPr>
      </w:pPr>
      <w:r w:rsidRPr="00F725E9">
        <w:rPr>
          <w:b/>
          <w:sz w:val="32"/>
          <w:szCs w:val="32"/>
          <w:u w:val="single"/>
        </w:rPr>
        <w:t xml:space="preserve">INSCRIPTIONS </w:t>
      </w:r>
    </w:p>
    <w:p w14:paraId="7A22B998" w14:textId="2CAC469C" w:rsidR="005E4666" w:rsidRDefault="00D51610" w:rsidP="00BA294F">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GARDERIE DU MATIN =</w:t>
      </w:r>
      <w:r w:rsidR="00C428A9">
        <w:rPr>
          <w:b/>
          <w:sz w:val="24"/>
          <w:szCs w:val="24"/>
        </w:rPr>
        <w:t xml:space="preserve"> </w:t>
      </w:r>
      <w:r w:rsidR="004F2E97">
        <w:rPr>
          <w:b/>
          <w:sz w:val="24"/>
          <w:szCs w:val="24"/>
        </w:rPr>
        <w:t>2,</w:t>
      </w:r>
      <w:r w:rsidR="0075377A">
        <w:rPr>
          <w:b/>
          <w:sz w:val="24"/>
          <w:szCs w:val="24"/>
        </w:rPr>
        <w:t>6</w:t>
      </w:r>
      <w:r w:rsidR="008F24E5">
        <w:rPr>
          <w:b/>
          <w:sz w:val="24"/>
          <w:szCs w:val="24"/>
        </w:rPr>
        <w:t>5</w:t>
      </w:r>
      <w:r w:rsidR="00C428A9">
        <w:rPr>
          <w:b/>
          <w:sz w:val="24"/>
          <w:szCs w:val="24"/>
        </w:rPr>
        <w:t xml:space="preserve"> </w:t>
      </w:r>
      <w:r w:rsidR="00B7237B">
        <w:rPr>
          <w:b/>
          <w:sz w:val="24"/>
          <w:szCs w:val="24"/>
        </w:rPr>
        <w:t xml:space="preserve">€ jusqu’au </w:t>
      </w:r>
      <w:r w:rsidR="008F24E5">
        <w:rPr>
          <w:b/>
          <w:sz w:val="24"/>
          <w:szCs w:val="24"/>
        </w:rPr>
        <w:t>0</w:t>
      </w:r>
      <w:r w:rsidR="0075377A">
        <w:rPr>
          <w:b/>
          <w:sz w:val="24"/>
          <w:szCs w:val="24"/>
        </w:rPr>
        <w:t>4</w:t>
      </w:r>
      <w:r w:rsidR="00B7237B">
        <w:rPr>
          <w:b/>
          <w:sz w:val="24"/>
          <w:szCs w:val="24"/>
        </w:rPr>
        <w:t>/07/202</w:t>
      </w:r>
      <w:r w:rsidR="0075377A">
        <w:rPr>
          <w:b/>
          <w:sz w:val="24"/>
          <w:szCs w:val="24"/>
        </w:rPr>
        <w:t>5</w:t>
      </w:r>
      <w:r w:rsidR="008F24E5">
        <w:rPr>
          <w:b/>
          <w:sz w:val="24"/>
          <w:szCs w:val="24"/>
        </w:rPr>
        <w:t xml:space="preserve"> – Augmentation au 1</w:t>
      </w:r>
      <w:r w:rsidR="008F24E5" w:rsidRPr="008F24E5">
        <w:rPr>
          <w:b/>
          <w:sz w:val="24"/>
          <w:szCs w:val="24"/>
          <w:vertAlign w:val="superscript"/>
        </w:rPr>
        <w:t>er</w:t>
      </w:r>
      <w:r w:rsidR="008F24E5">
        <w:rPr>
          <w:b/>
          <w:sz w:val="24"/>
          <w:szCs w:val="24"/>
        </w:rPr>
        <w:t xml:space="preserve"> septembre 202</w:t>
      </w:r>
      <w:r w:rsidR="0075377A">
        <w:rPr>
          <w:b/>
          <w:sz w:val="24"/>
          <w:szCs w:val="24"/>
        </w:rPr>
        <w:t>5</w:t>
      </w:r>
    </w:p>
    <w:p w14:paraId="08D440A1" w14:textId="29E99D26" w:rsidR="0071160E" w:rsidRDefault="0071160E" w:rsidP="0071160E">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CANTINE = 5,</w:t>
      </w:r>
      <w:r w:rsidR="0075377A">
        <w:rPr>
          <w:b/>
          <w:sz w:val="24"/>
          <w:szCs w:val="24"/>
        </w:rPr>
        <w:t>5</w:t>
      </w:r>
      <w:r>
        <w:rPr>
          <w:b/>
          <w:sz w:val="24"/>
          <w:szCs w:val="24"/>
        </w:rPr>
        <w:t>5 € jusqu’au 0</w:t>
      </w:r>
      <w:r w:rsidR="0075377A">
        <w:rPr>
          <w:b/>
          <w:sz w:val="24"/>
          <w:szCs w:val="24"/>
        </w:rPr>
        <w:t>4</w:t>
      </w:r>
      <w:r>
        <w:rPr>
          <w:b/>
          <w:sz w:val="24"/>
          <w:szCs w:val="24"/>
        </w:rPr>
        <w:t>/07/202</w:t>
      </w:r>
      <w:r w:rsidR="0075377A">
        <w:rPr>
          <w:b/>
          <w:sz w:val="24"/>
          <w:szCs w:val="24"/>
        </w:rPr>
        <w:t>5</w:t>
      </w:r>
      <w:r>
        <w:rPr>
          <w:b/>
          <w:sz w:val="24"/>
          <w:szCs w:val="24"/>
        </w:rPr>
        <w:t xml:space="preserve"> – Augmentation au 1</w:t>
      </w:r>
      <w:r w:rsidRPr="008F24E5">
        <w:rPr>
          <w:b/>
          <w:sz w:val="24"/>
          <w:szCs w:val="24"/>
          <w:vertAlign w:val="superscript"/>
        </w:rPr>
        <w:t>er</w:t>
      </w:r>
      <w:r>
        <w:rPr>
          <w:b/>
          <w:sz w:val="24"/>
          <w:szCs w:val="24"/>
        </w:rPr>
        <w:t xml:space="preserve"> septembre 202</w:t>
      </w:r>
      <w:r w:rsidR="0075377A">
        <w:rPr>
          <w:b/>
          <w:sz w:val="24"/>
          <w:szCs w:val="24"/>
        </w:rPr>
        <w:t>5</w:t>
      </w:r>
    </w:p>
    <w:p w14:paraId="538CD5A3" w14:textId="26824582" w:rsidR="0071160E" w:rsidRDefault="0071160E" w:rsidP="0071160E">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GARDERIE DU SOIR = 1,</w:t>
      </w:r>
      <w:r w:rsidR="0075377A">
        <w:rPr>
          <w:b/>
          <w:sz w:val="24"/>
          <w:szCs w:val="24"/>
        </w:rPr>
        <w:t>60</w:t>
      </w:r>
      <w:r>
        <w:rPr>
          <w:b/>
          <w:sz w:val="24"/>
          <w:szCs w:val="24"/>
        </w:rPr>
        <w:t xml:space="preserve"> € la ½ heure jusqu’au 0</w:t>
      </w:r>
      <w:r w:rsidR="0075377A">
        <w:rPr>
          <w:b/>
          <w:sz w:val="24"/>
          <w:szCs w:val="24"/>
        </w:rPr>
        <w:t>4</w:t>
      </w:r>
      <w:r>
        <w:rPr>
          <w:b/>
          <w:sz w:val="24"/>
          <w:szCs w:val="24"/>
        </w:rPr>
        <w:t>/07/202</w:t>
      </w:r>
      <w:r w:rsidR="0075377A">
        <w:rPr>
          <w:b/>
          <w:sz w:val="24"/>
          <w:szCs w:val="24"/>
        </w:rPr>
        <w:t>5</w:t>
      </w:r>
      <w:r>
        <w:rPr>
          <w:b/>
          <w:sz w:val="24"/>
          <w:szCs w:val="24"/>
        </w:rPr>
        <w:t xml:space="preserve"> – Augmentation au 1</w:t>
      </w:r>
      <w:r w:rsidRPr="008F24E5">
        <w:rPr>
          <w:b/>
          <w:sz w:val="24"/>
          <w:szCs w:val="24"/>
          <w:vertAlign w:val="superscript"/>
        </w:rPr>
        <w:t>er</w:t>
      </w:r>
      <w:r>
        <w:rPr>
          <w:b/>
          <w:sz w:val="24"/>
          <w:szCs w:val="24"/>
        </w:rPr>
        <w:t xml:space="preserve"> septembre 202</w:t>
      </w:r>
      <w:r w:rsidR="0075377A">
        <w:rPr>
          <w:b/>
          <w:sz w:val="24"/>
          <w:szCs w:val="24"/>
        </w:rPr>
        <w:t>5</w:t>
      </w:r>
    </w:p>
    <w:p w14:paraId="4BECE658" w14:textId="77777777" w:rsidR="00D7257D" w:rsidRPr="00D7257D" w:rsidRDefault="00D7257D" w:rsidP="00D7257D">
      <w:pPr>
        <w:jc w:val="both"/>
        <w:rPr>
          <w:b/>
          <w:sz w:val="16"/>
          <w:szCs w:val="16"/>
          <w:highlight w:val="yellow"/>
          <w:u w:val="single"/>
        </w:rPr>
      </w:pPr>
    </w:p>
    <w:p w14:paraId="1910207F" w14:textId="3B15BC7D" w:rsidR="00862F00" w:rsidRPr="008516E7" w:rsidRDefault="003F1CDF" w:rsidP="00D7257D">
      <w:pPr>
        <w:jc w:val="both"/>
        <w:rPr>
          <w:b/>
          <w:sz w:val="24"/>
          <w:szCs w:val="24"/>
          <w:u w:val="single"/>
        </w:rPr>
      </w:pPr>
      <w:r w:rsidRPr="008516E7">
        <w:rPr>
          <w:b/>
          <w:sz w:val="24"/>
          <w:szCs w:val="24"/>
          <w:highlight w:val="yellow"/>
          <w:u w:val="single"/>
        </w:rPr>
        <w:t xml:space="preserve">A partir du </w:t>
      </w:r>
      <w:r w:rsidR="00051384">
        <w:rPr>
          <w:b/>
          <w:sz w:val="24"/>
          <w:szCs w:val="24"/>
          <w:highlight w:val="yellow"/>
          <w:u w:val="single"/>
        </w:rPr>
        <w:t>1</w:t>
      </w:r>
      <w:r w:rsidR="00051384" w:rsidRPr="00051384">
        <w:rPr>
          <w:b/>
          <w:sz w:val="24"/>
          <w:szCs w:val="24"/>
          <w:highlight w:val="yellow"/>
          <w:u w:val="single"/>
          <w:vertAlign w:val="superscript"/>
        </w:rPr>
        <w:t>er</w:t>
      </w:r>
      <w:r w:rsidR="00051384">
        <w:rPr>
          <w:b/>
          <w:sz w:val="24"/>
          <w:szCs w:val="24"/>
          <w:highlight w:val="yellow"/>
          <w:u w:val="single"/>
        </w:rPr>
        <w:t xml:space="preserve"> août 202</w:t>
      </w:r>
      <w:r w:rsidR="0075377A">
        <w:rPr>
          <w:b/>
          <w:sz w:val="24"/>
          <w:szCs w:val="24"/>
          <w:highlight w:val="yellow"/>
          <w:u w:val="single"/>
        </w:rPr>
        <w:t>5</w:t>
      </w:r>
      <w:r w:rsidRPr="008516E7">
        <w:rPr>
          <w:b/>
          <w:sz w:val="24"/>
          <w:szCs w:val="24"/>
          <w:highlight w:val="yellow"/>
          <w:u w:val="single"/>
        </w:rPr>
        <w:t>, l</w:t>
      </w:r>
      <w:r w:rsidR="00862F00" w:rsidRPr="008516E7">
        <w:rPr>
          <w:b/>
          <w:sz w:val="24"/>
          <w:szCs w:val="24"/>
          <w:highlight w:val="yellow"/>
          <w:u w:val="single"/>
        </w:rPr>
        <w:t>a présence de votre enfant devra être réservée, pour l’année scolaire, sur le Portail Citoyen à la garderie du matin et/ou à la garderie du soir et/ou à la cantine, suivant vos besoins</w:t>
      </w:r>
      <w:r w:rsidR="00862F00" w:rsidRPr="00D7257D">
        <w:rPr>
          <w:b/>
          <w:sz w:val="24"/>
          <w:szCs w:val="24"/>
          <w:highlight w:val="yellow"/>
        </w:rPr>
        <w:t>.</w:t>
      </w:r>
    </w:p>
    <w:p w14:paraId="2AA861A4" w14:textId="77777777" w:rsidR="009353D0" w:rsidRDefault="00595A9A" w:rsidP="00BA294F">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PERSONNES AUTORISÉES A RÉCUPÉRER L’ENFANT</w:t>
      </w:r>
    </w:p>
    <w:tbl>
      <w:tblPr>
        <w:tblStyle w:val="Grilledutableau"/>
        <w:tblW w:w="0" w:type="auto"/>
        <w:tblLook w:val="04A0" w:firstRow="1" w:lastRow="0" w:firstColumn="1" w:lastColumn="0" w:noHBand="0" w:noVBand="1"/>
      </w:tblPr>
      <w:tblGrid>
        <w:gridCol w:w="2038"/>
        <w:gridCol w:w="2039"/>
        <w:gridCol w:w="2039"/>
        <w:gridCol w:w="2039"/>
        <w:gridCol w:w="2039"/>
      </w:tblGrid>
      <w:tr w:rsidR="00595A9A" w14:paraId="4A240EEB" w14:textId="77777777" w:rsidTr="00595A9A">
        <w:tc>
          <w:tcPr>
            <w:tcW w:w="2038" w:type="dxa"/>
          </w:tcPr>
          <w:p w14:paraId="30A3B457" w14:textId="77777777" w:rsidR="00595A9A" w:rsidRDefault="00595A9A" w:rsidP="00595A9A">
            <w:pPr>
              <w:jc w:val="center"/>
              <w:rPr>
                <w:b/>
                <w:sz w:val="24"/>
                <w:szCs w:val="24"/>
              </w:rPr>
            </w:pPr>
            <w:r>
              <w:rPr>
                <w:b/>
                <w:sz w:val="24"/>
                <w:szCs w:val="24"/>
              </w:rPr>
              <w:t>Nom et prénom</w:t>
            </w:r>
          </w:p>
          <w:p w14:paraId="134A3E02" w14:textId="77777777" w:rsidR="00595A9A" w:rsidRDefault="00595A9A" w:rsidP="00595A9A">
            <w:pPr>
              <w:jc w:val="center"/>
              <w:rPr>
                <w:b/>
                <w:sz w:val="24"/>
                <w:szCs w:val="24"/>
              </w:rPr>
            </w:pPr>
          </w:p>
        </w:tc>
        <w:tc>
          <w:tcPr>
            <w:tcW w:w="2039" w:type="dxa"/>
          </w:tcPr>
          <w:p w14:paraId="22398262" w14:textId="77777777" w:rsidR="00595A9A" w:rsidRDefault="00595A9A" w:rsidP="00595A9A">
            <w:pPr>
              <w:jc w:val="center"/>
              <w:rPr>
                <w:b/>
                <w:sz w:val="24"/>
                <w:szCs w:val="24"/>
              </w:rPr>
            </w:pPr>
            <w:r>
              <w:rPr>
                <w:b/>
                <w:sz w:val="24"/>
                <w:szCs w:val="24"/>
              </w:rPr>
              <w:t>Lien de parenté</w:t>
            </w:r>
          </w:p>
          <w:p w14:paraId="134BB129" w14:textId="77777777" w:rsidR="00595A9A" w:rsidRDefault="00595A9A" w:rsidP="00595A9A">
            <w:pPr>
              <w:jc w:val="center"/>
              <w:rPr>
                <w:b/>
                <w:sz w:val="24"/>
                <w:szCs w:val="24"/>
              </w:rPr>
            </w:pPr>
          </w:p>
        </w:tc>
        <w:tc>
          <w:tcPr>
            <w:tcW w:w="2039" w:type="dxa"/>
          </w:tcPr>
          <w:p w14:paraId="59D83747" w14:textId="77777777" w:rsidR="00595A9A" w:rsidRDefault="00595A9A" w:rsidP="00595A9A">
            <w:pPr>
              <w:jc w:val="center"/>
              <w:rPr>
                <w:b/>
                <w:sz w:val="24"/>
                <w:szCs w:val="24"/>
              </w:rPr>
            </w:pPr>
            <w:r>
              <w:rPr>
                <w:b/>
                <w:sz w:val="24"/>
                <w:szCs w:val="24"/>
              </w:rPr>
              <w:t>Adresse</w:t>
            </w:r>
          </w:p>
        </w:tc>
        <w:tc>
          <w:tcPr>
            <w:tcW w:w="2039" w:type="dxa"/>
          </w:tcPr>
          <w:p w14:paraId="56CD8046" w14:textId="77777777" w:rsidR="00595A9A" w:rsidRDefault="00595A9A" w:rsidP="00595A9A">
            <w:pPr>
              <w:jc w:val="center"/>
              <w:rPr>
                <w:b/>
                <w:sz w:val="24"/>
                <w:szCs w:val="24"/>
              </w:rPr>
            </w:pPr>
            <w:r>
              <w:rPr>
                <w:b/>
                <w:sz w:val="24"/>
                <w:szCs w:val="24"/>
              </w:rPr>
              <w:t>Tél domicile</w:t>
            </w:r>
          </w:p>
        </w:tc>
        <w:tc>
          <w:tcPr>
            <w:tcW w:w="2039" w:type="dxa"/>
          </w:tcPr>
          <w:p w14:paraId="24BEE356" w14:textId="77777777" w:rsidR="00595A9A" w:rsidRDefault="00595A9A" w:rsidP="00595A9A">
            <w:pPr>
              <w:jc w:val="center"/>
              <w:rPr>
                <w:b/>
                <w:sz w:val="24"/>
                <w:szCs w:val="24"/>
              </w:rPr>
            </w:pPr>
            <w:r>
              <w:rPr>
                <w:b/>
                <w:sz w:val="24"/>
                <w:szCs w:val="24"/>
              </w:rPr>
              <w:t>Tél portable</w:t>
            </w:r>
          </w:p>
        </w:tc>
      </w:tr>
      <w:tr w:rsidR="00595A9A" w14:paraId="141BE446" w14:textId="77777777" w:rsidTr="00595A9A">
        <w:tc>
          <w:tcPr>
            <w:tcW w:w="2038" w:type="dxa"/>
          </w:tcPr>
          <w:p w14:paraId="645D1B72" w14:textId="77777777" w:rsidR="00595A9A" w:rsidRDefault="00595A9A">
            <w:pPr>
              <w:rPr>
                <w:b/>
                <w:sz w:val="24"/>
                <w:szCs w:val="24"/>
              </w:rPr>
            </w:pPr>
          </w:p>
          <w:p w14:paraId="62F2C897" w14:textId="77777777" w:rsidR="00595A9A" w:rsidRDefault="00595A9A">
            <w:pPr>
              <w:rPr>
                <w:b/>
                <w:sz w:val="24"/>
                <w:szCs w:val="24"/>
              </w:rPr>
            </w:pPr>
          </w:p>
        </w:tc>
        <w:tc>
          <w:tcPr>
            <w:tcW w:w="2039" w:type="dxa"/>
          </w:tcPr>
          <w:p w14:paraId="17064371" w14:textId="77777777" w:rsidR="00595A9A" w:rsidRDefault="00595A9A">
            <w:pPr>
              <w:rPr>
                <w:b/>
                <w:sz w:val="24"/>
                <w:szCs w:val="24"/>
              </w:rPr>
            </w:pPr>
          </w:p>
        </w:tc>
        <w:tc>
          <w:tcPr>
            <w:tcW w:w="2039" w:type="dxa"/>
          </w:tcPr>
          <w:p w14:paraId="6655FFD2" w14:textId="77777777" w:rsidR="00595A9A" w:rsidRDefault="00595A9A">
            <w:pPr>
              <w:rPr>
                <w:b/>
                <w:sz w:val="24"/>
                <w:szCs w:val="24"/>
              </w:rPr>
            </w:pPr>
          </w:p>
        </w:tc>
        <w:tc>
          <w:tcPr>
            <w:tcW w:w="2039" w:type="dxa"/>
          </w:tcPr>
          <w:p w14:paraId="0C43F6DB" w14:textId="77777777" w:rsidR="00595A9A" w:rsidRDefault="00595A9A">
            <w:pPr>
              <w:rPr>
                <w:b/>
                <w:sz w:val="24"/>
                <w:szCs w:val="24"/>
              </w:rPr>
            </w:pPr>
          </w:p>
        </w:tc>
        <w:tc>
          <w:tcPr>
            <w:tcW w:w="2039" w:type="dxa"/>
          </w:tcPr>
          <w:p w14:paraId="2661E1B0" w14:textId="77777777" w:rsidR="00595A9A" w:rsidRDefault="00595A9A">
            <w:pPr>
              <w:rPr>
                <w:b/>
                <w:sz w:val="24"/>
                <w:szCs w:val="24"/>
              </w:rPr>
            </w:pPr>
          </w:p>
        </w:tc>
      </w:tr>
      <w:tr w:rsidR="00595A9A" w14:paraId="77C2FCDF" w14:textId="77777777" w:rsidTr="00595A9A">
        <w:tc>
          <w:tcPr>
            <w:tcW w:w="2038" w:type="dxa"/>
          </w:tcPr>
          <w:p w14:paraId="0D1101E9" w14:textId="77777777" w:rsidR="00595A9A" w:rsidRDefault="00595A9A">
            <w:pPr>
              <w:rPr>
                <w:b/>
                <w:sz w:val="24"/>
                <w:szCs w:val="24"/>
              </w:rPr>
            </w:pPr>
          </w:p>
          <w:p w14:paraId="60830F20" w14:textId="77777777" w:rsidR="00595A9A" w:rsidRDefault="00595A9A">
            <w:pPr>
              <w:rPr>
                <w:b/>
                <w:sz w:val="24"/>
                <w:szCs w:val="24"/>
              </w:rPr>
            </w:pPr>
          </w:p>
        </w:tc>
        <w:tc>
          <w:tcPr>
            <w:tcW w:w="2039" w:type="dxa"/>
          </w:tcPr>
          <w:p w14:paraId="1EE82368" w14:textId="77777777" w:rsidR="00595A9A" w:rsidRDefault="00595A9A">
            <w:pPr>
              <w:rPr>
                <w:b/>
                <w:sz w:val="24"/>
                <w:szCs w:val="24"/>
              </w:rPr>
            </w:pPr>
          </w:p>
        </w:tc>
        <w:tc>
          <w:tcPr>
            <w:tcW w:w="2039" w:type="dxa"/>
          </w:tcPr>
          <w:p w14:paraId="4AA30C05" w14:textId="77777777" w:rsidR="00595A9A" w:rsidRDefault="00595A9A">
            <w:pPr>
              <w:rPr>
                <w:b/>
                <w:sz w:val="24"/>
                <w:szCs w:val="24"/>
              </w:rPr>
            </w:pPr>
          </w:p>
        </w:tc>
        <w:tc>
          <w:tcPr>
            <w:tcW w:w="2039" w:type="dxa"/>
          </w:tcPr>
          <w:p w14:paraId="6C110158" w14:textId="77777777" w:rsidR="00595A9A" w:rsidRDefault="00595A9A">
            <w:pPr>
              <w:rPr>
                <w:b/>
                <w:sz w:val="24"/>
                <w:szCs w:val="24"/>
              </w:rPr>
            </w:pPr>
          </w:p>
        </w:tc>
        <w:tc>
          <w:tcPr>
            <w:tcW w:w="2039" w:type="dxa"/>
          </w:tcPr>
          <w:p w14:paraId="636D6B87" w14:textId="77777777" w:rsidR="00595A9A" w:rsidRDefault="00595A9A">
            <w:pPr>
              <w:rPr>
                <w:b/>
                <w:sz w:val="24"/>
                <w:szCs w:val="24"/>
              </w:rPr>
            </w:pPr>
          </w:p>
        </w:tc>
      </w:tr>
      <w:tr w:rsidR="00595A9A" w14:paraId="39568188" w14:textId="77777777" w:rsidTr="00595A9A">
        <w:tc>
          <w:tcPr>
            <w:tcW w:w="2038" w:type="dxa"/>
          </w:tcPr>
          <w:p w14:paraId="0E6BE742" w14:textId="77777777" w:rsidR="00595A9A" w:rsidRDefault="00595A9A">
            <w:pPr>
              <w:rPr>
                <w:b/>
                <w:sz w:val="24"/>
                <w:szCs w:val="24"/>
              </w:rPr>
            </w:pPr>
          </w:p>
          <w:p w14:paraId="5C938659" w14:textId="77777777" w:rsidR="004F2E97" w:rsidRDefault="004F2E97">
            <w:pPr>
              <w:rPr>
                <w:b/>
                <w:sz w:val="24"/>
                <w:szCs w:val="24"/>
              </w:rPr>
            </w:pPr>
          </w:p>
        </w:tc>
        <w:tc>
          <w:tcPr>
            <w:tcW w:w="2039" w:type="dxa"/>
          </w:tcPr>
          <w:p w14:paraId="2295E717" w14:textId="77777777" w:rsidR="00595A9A" w:rsidRDefault="00595A9A">
            <w:pPr>
              <w:rPr>
                <w:b/>
                <w:sz w:val="24"/>
                <w:szCs w:val="24"/>
              </w:rPr>
            </w:pPr>
          </w:p>
        </w:tc>
        <w:tc>
          <w:tcPr>
            <w:tcW w:w="2039" w:type="dxa"/>
          </w:tcPr>
          <w:p w14:paraId="6BCF2044" w14:textId="77777777" w:rsidR="00595A9A" w:rsidRDefault="00595A9A">
            <w:pPr>
              <w:rPr>
                <w:b/>
                <w:sz w:val="24"/>
                <w:szCs w:val="24"/>
              </w:rPr>
            </w:pPr>
          </w:p>
        </w:tc>
        <w:tc>
          <w:tcPr>
            <w:tcW w:w="2039" w:type="dxa"/>
          </w:tcPr>
          <w:p w14:paraId="0415B26A" w14:textId="77777777" w:rsidR="00595A9A" w:rsidRDefault="00595A9A">
            <w:pPr>
              <w:rPr>
                <w:b/>
                <w:sz w:val="24"/>
                <w:szCs w:val="24"/>
              </w:rPr>
            </w:pPr>
          </w:p>
        </w:tc>
        <w:tc>
          <w:tcPr>
            <w:tcW w:w="2039" w:type="dxa"/>
          </w:tcPr>
          <w:p w14:paraId="4F6A3A97" w14:textId="77777777" w:rsidR="00595A9A" w:rsidRDefault="00595A9A">
            <w:pPr>
              <w:rPr>
                <w:b/>
                <w:sz w:val="24"/>
                <w:szCs w:val="24"/>
              </w:rPr>
            </w:pPr>
          </w:p>
        </w:tc>
      </w:tr>
      <w:tr w:rsidR="00595A9A" w14:paraId="4AE1D43F" w14:textId="77777777" w:rsidTr="00595A9A">
        <w:tc>
          <w:tcPr>
            <w:tcW w:w="2038" w:type="dxa"/>
          </w:tcPr>
          <w:p w14:paraId="46B40D9B" w14:textId="77777777" w:rsidR="00595A9A" w:rsidRDefault="00595A9A">
            <w:pPr>
              <w:rPr>
                <w:b/>
                <w:sz w:val="24"/>
                <w:szCs w:val="24"/>
              </w:rPr>
            </w:pPr>
          </w:p>
          <w:p w14:paraId="047ACCED" w14:textId="77777777" w:rsidR="004F2E97" w:rsidRDefault="004F2E97">
            <w:pPr>
              <w:rPr>
                <w:b/>
                <w:sz w:val="24"/>
                <w:szCs w:val="24"/>
              </w:rPr>
            </w:pPr>
          </w:p>
        </w:tc>
        <w:tc>
          <w:tcPr>
            <w:tcW w:w="2039" w:type="dxa"/>
          </w:tcPr>
          <w:p w14:paraId="76145CDD" w14:textId="77777777" w:rsidR="00595A9A" w:rsidRDefault="00595A9A">
            <w:pPr>
              <w:rPr>
                <w:b/>
                <w:sz w:val="24"/>
                <w:szCs w:val="24"/>
              </w:rPr>
            </w:pPr>
          </w:p>
        </w:tc>
        <w:tc>
          <w:tcPr>
            <w:tcW w:w="2039" w:type="dxa"/>
          </w:tcPr>
          <w:p w14:paraId="063B700B" w14:textId="77777777" w:rsidR="00595A9A" w:rsidRDefault="00595A9A">
            <w:pPr>
              <w:rPr>
                <w:b/>
                <w:sz w:val="24"/>
                <w:szCs w:val="24"/>
              </w:rPr>
            </w:pPr>
          </w:p>
        </w:tc>
        <w:tc>
          <w:tcPr>
            <w:tcW w:w="2039" w:type="dxa"/>
          </w:tcPr>
          <w:p w14:paraId="3145FCE3" w14:textId="77777777" w:rsidR="00595A9A" w:rsidRDefault="00595A9A">
            <w:pPr>
              <w:rPr>
                <w:b/>
                <w:sz w:val="24"/>
                <w:szCs w:val="24"/>
              </w:rPr>
            </w:pPr>
          </w:p>
        </w:tc>
        <w:tc>
          <w:tcPr>
            <w:tcW w:w="2039" w:type="dxa"/>
          </w:tcPr>
          <w:p w14:paraId="65034E5B" w14:textId="77777777" w:rsidR="00595A9A" w:rsidRDefault="00595A9A">
            <w:pPr>
              <w:rPr>
                <w:b/>
                <w:sz w:val="24"/>
                <w:szCs w:val="24"/>
              </w:rPr>
            </w:pPr>
          </w:p>
        </w:tc>
      </w:tr>
    </w:tbl>
    <w:p w14:paraId="549850E6" w14:textId="40F60A1E" w:rsidR="00595A9A" w:rsidRDefault="00F227C8">
      <w:pPr>
        <w:rPr>
          <w:b/>
          <w:sz w:val="24"/>
          <w:szCs w:val="24"/>
        </w:rPr>
      </w:pPr>
      <w:r>
        <w:rPr>
          <w:b/>
          <w:sz w:val="24"/>
          <w:szCs w:val="24"/>
        </w:rPr>
        <w:t>En aucun cas l’animatrice ne laissera partir l’enfant seul ou avec une autre personne sans autorisation écrite.</w:t>
      </w:r>
    </w:p>
    <w:p w14:paraId="647C79B7" w14:textId="007A9300" w:rsidR="00F227C8" w:rsidRDefault="00F227C8" w:rsidP="00F227C8">
      <w:pPr>
        <w:pBdr>
          <w:top w:val="single" w:sz="4" w:space="1" w:color="auto"/>
          <w:left w:val="single" w:sz="4" w:space="4" w:color="auto"/>
          <w:bottom w:val="single" w:sz="4" w:space="1" w:color="auto"/>
          <w:right w:val="single" w:sz="4" w:space="4" w:color="auto"/>
        </w:pBdr>
        <w:shd w:val="clear" w:color="auto" w:fill="BFBFBF" w:themeFill="background1" w:themeFillShade="BF"/>
        <w:rPr>
          <w:b/>
          <w:sz w:val="24"/>
          <w:szCs w:val="24"/>
        </w:rPr>
      </w:pPr>
      <w:r>
        <w:rPr>
          <w:b/>
          <w:sz w:val="24"/>
          <w:szCs w:val="24"/>
        </w:rPr>
        <w:t>DROIT A L’IMAGE</w:t>
      </w:r>
    </w:p>
    <w:p w14:paraId="10B3AA50" w14:textId="77777777" w:rsidR="00F227C8" w:rsidRDefault="00F227C8">
      <w:pPr>
        <w:rPr>
          <w:b/>
          <w:sz w:val="24"/>
          <w:szCs w:val="24"/>
        </w:rPr>
      </w:pPr>
    </w:p>
    <w:p w14:paraId="7264637D" w14:textId="77777777" w:rsidR="00C41B9B" w:rsidRPr="00C41B9B" w:rsidRDefault="00C41B9B">
      <w:pPr>
        <w:rPr>
          <w:b/>
        </w:rPr>
      </w:pPr>
      <w:r w:rsidRPr="00C41B9B">
        <w:rPr>
          <w:b/>
        </w:rPr>
        <w:t>Je soussigné(e) M…………………………………………………………………………………………………………………………………</w:t>
      </w:r>
    </w:p>
    <w:p w14:paraId="1049ADBF" w14:textId="77777777" w:rsidR="00C41B9B" w:rsidRPr="00C41B9B" w:rsidRDefault="00C41B9B">
      <w:pPr>
        <w:rPr>
          <w:b/>
        </w:rPr>
      </w:pPr>
      <w:r w:rsidRPr="00C41B9B">
        <w:rPr>
          <w:b/>
        </w:rPr>
        <w:t>Responsable de l’enfant ………………………………………………………………………………………………………………</w:t>
      </w:r>
      <w:proofErr w:type="gramStart"/>
      <w:r w:rsidRPr="00C41B9B">
        <w:rPr>
          <w:b/>
        </w:rPr>
        <w:t>…….</w:t>
      </w:r>
      <w:proofErr w:type="gramEnd"/>
      <w:r w:rsidRPr="00C41B9B">
        <w:rPr>
          <w:b/>
        </w:rPr>
        <w:t>.</w:t>
      </w:r>
    </w:p>
    <w:p w14:paraId="759B2B43" w14:textId="77777777" w:rsidR="00C41B9B" w:rsidRPr="00C41B9B" w:rsidRDefault="00C41B9B" w:rsidP="00D7257D">
      <w:pPr>
        <w:spacing w:after="0"/>
        <w:jc w:val="both"/>
        <w:rPr>
          <w:b/>
        </w:rPr>
      </w:pPr>
      <w:r w:rsidRPr="00C41B9B">
        <w:rPr>
          <w:b/>
        </w:rPr>
        <w:t xml:space="preserve">* autorise les animatrices à photographier / filmer mon enfant en activité à la </w:t>
      </w:r>
      <w:r w:rsidR="00082872">
        <w:rPr>
          <w:b/>
        </w:rPr>
        <w:t xml:space="preserve">garderie du soir </w:t>
      </w:r>
      <w:r w:rsidRPr="00C41B9B">
        <w:rPr>
          <w:b/>
        </w:rPr>
        <w:t>et/ou à la garderie du matin et à utiliser ces photos dans le cadre des activités.</w:t>
      </w:r>
    </w:p>
    <w:p w14:paraId="5CD78FFD" w14:textId="77777777" w:rsidR="00C41B9B" w:rsidRPr="00C41B9B" w:rsidRDefault="00C41B9B" w:rsidP="00D7257D">
      <w:pPr>
        <w:spacing w:after="0"/>
        <w:jc w:val="both"/>
        <w:rPr>
          <w:b/>
        </w:rPr>
      </w:pPr>
      <w:r w:rsidRPr="00C41B9B">
        <w:rPr>
          <w:b/>
        </w:rPr>
        <w:t xml:space="preserve">* autorise les animatrices à fournir une copie des supports photos et vidéos aux parents des enfants inscrits à la </w:t>
      </w:r>
      <w:r w:rsidR="00082872">
        <w:rPr>
          <w:b/>
        </w:rPr>
        <w:t>garderie du soir</w:t>
      </w:r>
      <w:r w:rsidRPr="00C41B9B">
        <w:rPr>
          <w:b/>
        </w:rPr>
        <w:t xml:space="preserve"> et/ou à la garderie du matin qui le souhaiteraient.</w:t>
      </w:r>
    </w:p>
    <w:p w14:paraId="54BBD76B" w14:textId="77777777" w:rsidR="00C41B9B" w:rsidRDefault="00C41B9B" w:rsidP="00D7257D">
      <w:pPr>
        <w:spacing w:after="0"/>
        <w:jc w:val="both"/>
        <w:rPr>
          <w:b/>
        </w:rPr>
      </w:pPr>
      <w:r w:rsidRPr="00C41B9B">
        <w:rPr>
          <w:b/>
        </w:rPr>
        <w:t>* autorise la Mairie de Fontaine-La-Mallet à publier ces photos dans le bulletin municipal ou tout autre support de communication.</w:t>
      </w:r>
    </w:p>
    <w:p w14:paraId="4543FD09" w14:textId="77777777" w:rsidR="00C41B9B" w:rsidRDefault="00C41B9B" w:rsidP="00C41B9B">
      <w:pPr>
        <w:spacing w:after="0"/>
        <w:rPr>
          <w:b/>
        </w:rPr>
      </w:pPr>
    </w:p>
    <w:p w14:paraId="5C4F21F4" w14:textId="77777777" w:rsidR="00C41B9B" w:rsidRDefault="00C41B9B" w:rsidP="00C41B9B">
      <w:pPr>
        <w:spacing w:after="0"/>
        <w:rPr>
          <w:b/>
        </w:rPr>
      </w:pPr>
      <w:r>
        <w:rPr>
          <w:b/>
        </w:rPr>
        <w:t>Date et signature :</w:t>
      </w:r>
    </w:p>
    <w:p w14:paraId="560A8E54" w14:textId="77777777" w:rsidR="004F2E97" w:rsidRDefault="004F2E97" w:rsidP="00C41B9B">
      <w:pPr>
        <w:spacing w:after="0"/>
        <w:rPr>
          <w:b/>
        </w:rPr>
      </w:pPr>
    </w:p>
    <w:p w14:paraId="174DC999" w14:textId="77777777" w:rsidR="00D7257D" w:rsidRPr="00D7257D" w:rsidRDefault="00D7257D" w:rsidP="00D7257D"/>
    <w:sectPr w:rsidR="00D7257D" w:rsidRPr="00D7257D" w:rsidSect="008347EF">
      <w:footerReference w:type="default" r:id="rId7"/>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5C372" w14:textId="77777777" w:rsidR="00523682" w:rsidRDefault="00523682" w:rsidP="00F725E9">
      <w:pPr>
        <w:spacing w:after="0" w:line="240" w:lineRule="auto"/>
      </w:pPr>
      <w:r>
        <w:separator/>
      </w:r>
    </w:p>
  </w:endnote>
  <w:endnote w:type="continuationSeparator" w:id="0">
    <w:p w14:paraId="2269D02B" w14:textId="77777777" w:rsidR="00523682" w:rsidRDefault="00523682" w:rsidP="00F7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A46D" w14:textId="55CF7560" w:rsidR="00F725E9" w:rsidRPr="00F725E9" w:rsidRDefault="00F725E9">
    <w:pPr>
      <w:pStyle w:val="Pieddepage"/>
      <w:rPr>
        <w:sz w:val="16"/>
        <w:szCs w:val="16"/>
      </w:rPr>
    </w:pPr>
  </w:p>
  <w:p w14:paraId="603D9AAE" w14:textId="77777777" w:rsidR="00F725E9" w:rsidRPr="00F725E9" w:rsidRDefault="00F725E9" w:rsidP="00F725E9">
    <w:pPr>
      <w:jc w:val="both"/>
      <w:rPr>
        <w:rFonts w:ascii="Calibri" w:hAnsi="Calibri" w:cs="Calibri"/>
        <w:i/>
        <w:iCs/>
        <w:sz w:val="16"/>
        <w:szCs w:val="16"/>
      </w:rPr>
    </w:pPr>
    <w:r w:rsidRPr="00F725E9">
      <w:rPr>
        <w:rFonts w:ascii="Calibri" w:hAnsi="Calibri" w:cs="Calibri"/>
        <w:i/>
        <w:iCs/>
        <w:sz w:val="16"/>
        <w:szCs w:val="16"/>
      </w:rPr>
      <w:t>Conformément au RGPD, nous vous informons que la Mairie de Fontaine-La-Mallet est responsable du traitement de vos données personnelles nécessaires à la réalisation du dossier d’inscription scolaire de votre enfant. Ce traitement a pour finalité la gestion des dossiers d’inscription scolaire et permettra à la Mairie de vous contacter en cas de nécessité. Il repose sur l’exécution, par la Mairie, d’obligations légales et de missions d’intérêt public. Ces données sont strictement réservées aux besoins du service dédié, et seront conservées jusqu’à la fin de la scolarité de votre enfant dans nos écoles.</w:t>
    </w:r>
  </w:p>
  <w:p w14:paraId="3663DD2D" w14:textId="2A0FCC1A" w:rsidR="00F725E9" w:rsidRPr="00F725E9" w:rsidRDefault="00F725E9" w:rsidP="00F725E9">
    <w:pPr>
      <w:jc w:val="both"/>
      <w:rPr>
        <w:rFonts w:ascii="Calibri" w:hAnsi="Calibri" w:cs="Calibri"/>
        <w:sz w:val="16"/>
        <w:szCs w:val="16"/>
      </w:rPr>
    </w:pPr>
    <w:r w:rsidRPr="00F725E9">
      <w:rPr>
        <w:rFonts w:ascii="Calibri" w:hAnsi="Calibri" w:cs="Calibri"/>
        <w:i/>
        <w:iCs/>
        <w:sz w:val="16"/>
        <w:szCs w:val="16"/>
      </w:rPr>
      <w:t>Vous pouvez exercer vos droits d’accès, de rectification et de limitation du traitement de vos données en vous adressant au délégué à la protection des données de la Mairie de Fontaine-La-Mallet : </w:t>
    </w:r>
    <w:hyperlink r:id="rId1" w:tooltip="mailto:dpd@cdg76.fr" w:history="1">
      <w:r w:rsidRPr="00F725E9">
        <w:rPr>
          <w:rStyle w:val="Lienhypertexte"/>
          <w:rFonts w:ascii="Calibri" w:hAnsi="Calibri" w:cs="Calibri"/>
          <w:i/>
          <w:iCs/>
          <w:sz w:val="16"/>
          <w:szCs w:val="16"/>
        </w:rPr>
        <w:t>dpd@cdg76.fr</w:t>
      </w:r>
    </w:hyperlink>
    <w:r w:rsidRPr="00F725E9">
      <w:rPr>
        <w:rFonts w:ascii="Calibri" w:hAnsi="Calibri" w:cs="Calibri"/>
        <w:i/>
        <w:iCs/>
        <w:sz w:val="16"/>
        <w:szCs w:val="16"/>
      </w:rPr>
      <w:t>. Si vous estimez, après nous</w:t>
    </w:r>
    <w:r w:rsidR="00D7257D">
      <w:rPr>
        <w:rFonts w:ascii="Calibri" w:hAnsi="Calibri" w:cs="Calibri"/>
        <w:i/>
        <w:iCs/>
        <w:sz w:val="16"/>
        <w:szCs w:val="16"/>
      </w:rPr>
      <w:t xml:space="preserve"> avoir</w:t>
    </w:r>
    <w:r w:rsidRPr="00F725E9">
      <w:rPr>
        <w:rFonts w:ascii="Calibri" w:hAnsi="Calibri" w:cs="Calibri"/>
        <w:i/>
        <w:iCs/>
        <w:sz w:val="16"/>
        <w:szCs w:val="16"/>
      </w:rPr>
      <w:t xml:space="preserve"> contactés, que vos droits « Informatique et Libertés » ne sont pas respectés, vous pouvez adresser une réclamation à la CNIL.</w:t>
    </w:r>
  </w:p>
  <w:p w14:paraId="7E0D6212" w14:textId="77777777" w:rsidR="00F725E9" w:rsidRDefault="00F725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8883E" w14:textId="77777777" w:rsidR="00523682" w:rsidRDefault="00523682" w:rsidP="00F725E9">
      <w:pPr>
        <w:spacing w:after="0" w:line="240" w:lineRule="auto"/>
      </w:pPr>
      <w:r>
        <w:separator/>
      </w:r>
    </w:p>
  </w:footnote>
  <w:footnote w:type="continuationSeparator" w:id="0">
    <w:p w14:paraId="65055C29" w14:textId="77777777" w:rsidR="00523682" w:rsidRDefault="00523682" w:rsidP="00F7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1E2"/>
    <w:multiLevelType w:val="hybridMultilevel"/>
    <w:tmpl w:val="DF8EDC56"/>
    <w:lvl w:ilvl="0" w:tplc="6B262D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9C127D"/>
    <w:multiLevelType w:val="hybridMultilevel"/>
    <w:tmpl w:val="3650E8E0"/>
    <w:lvl w:ilvl="0" w:tplc="4CA4AD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225DAF"/>
    <w:multiLevelType w:val="hybridMultilevel"/>
    <w:tmpl w:val="600AD8CC"/>
    <w:lvl w:ilvl="0" w:tplc="17DC9130">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305F6"/>
    <w:multiLevelType w:val="hybridMultilevel"/>
    <w:tmpl w:val="A2E6F8CC"/>
    <w:lvl w:ilvl="0" w:tplc="9EBC1BC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794B38"/>
    <w:multiLevelType w:val="hybridMultilevel"/>
    <w:tmpl w:val="0208352C"/>
    <w:lvl w:ilvl="0" w:tplc="665C4F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AE3E8A"/>
    <w:multiLevelType w:val="hybridMultilevel"/>
    <w:tmpl w:val="71449814"/>
    <w:lvl w:ilvl="0" w:tplc="A28EA1B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1601AE"/>
    <w:multiLevelType w:val="hybridMultilevel"/>
    <w:tmpl w:val="65AA83C2"/>
    <w:lvl w:ilvl="0" w:tplc="2160C88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07668"/>
    <w:multiLevelType w:val="hybridMultilevel"/>
    <w:tmpl w:val="4072AE3C"/>
    <w:lvl w:ilvl="0" w:tplc="6C7E81D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81641F"/>
    <w:multiLevelType w:val="hybridMultilevel"/>
    <w:tmpl w:val="0D8290DE"/>
    <w:lvl w:ilvl="0" w:tplc="EA60049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A215D2"/>
    <w:multiLevelType w:val="hybridMultilevel"/>
    <w:tmpl w:val="C9403FDA"/>
    <w:lvl w:ilvl="0" w:tplc="2A02FDF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1080300">
    <w:abstractNumId w:val="5"/>
  </w:num>
  <w:num w:numId="2" w16cid:durableId="437018962">
    <w:abstractNumId w:val="2"/>
  </w:num>
  <w:num w:numId="3" w16cid:durableId="862355057">
    <w:abstractNumId w:val="9"/>
  </w:num>
  <w:num w:numId="4" w16cid:durableId="385448098">
    <w:abstractNumId w:val="6"/>
  </w:num>
  <w:num w:numId="5" w16cid:durableId="137306011">
    <w:abstractNumId w:val="1"/>
  </w:num>
  <w:num w:numId="6" w16cid:durableId="1760830520">
    <w:abstractNumId w:val="8"/>
  </w:num>
  <w:num w:numId="7" w16cid:durableId="1563325712">
    <w:abstractNumId w:val="7"/>
  </w:num>
  <w:num w:numId="8" w16cid:durableId="390471080">
    <w:abstractNumId w:val="0"/>
  </w:num>
  <w:num w:numId="9" w16cid:durableId="1244951243">
    <w:abstractNumId w:val="4"/>
  </w:num>
  <w:num w:numId="10" w16cid:durableId="2126003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D0"/>
    <w:rsid w:val="00001875"/>
    <w:rsid w:val="000056BE"/>
    <w:rsid w:val="00030809"/>
    <w:rsid w:val="00051384"/>
    <w:rsid w:val="00082872"/>
    <w:rsid w:val="00097F55"/>
    <w:rsid w:val="000C3E9F"/>
    <w:rsid w:val="000E009F"/>
    <w:rsid w:val="00132188"/>
    <w:rsid w:val="00137374"/>
    <w:rsid w:val="00174DE3"/>
    <w:rsid w:val="001A0F5E"/>
    <w:rsid w:val="001A7AD3"/>
    <w:rsid w:val="001E6B16"/>
    <w:rsid w:val="001F1820"/>
    <w:rsid w:val="002669C3"/>
    <w:rsid w:val="00266D97"/>
    <w:rsid w:val="002833AE"/>
    <w:rsid w:val="00286AD1"/>
    <w:rsid w:val="00287D74"/>
    <w:rsid w:val="002E1D84"/>
    <w:rsid w:val="002F6E21"/>
    <w:rsid w:val="00343E03"/>
    <w:rsid w:val="0034710D"/>
    <w:rsid w:val="00377EFE"/>
    <w:rsid w:val="003F1CDF"/>
    <w:rsid w:val="00471229"/>
    <w:rsid w:val="004D0BAD"/>
    <w:rsid w:val="004D6584"/>
    <w:rsid w:val="004F2E97"/>
    <w:rsid w:val="004F3A9C"/>
    <w:rsid w:val="00521D8A"/>
    <w:rsid w:val="00523682"/>
    <w:rsid w:val="00523F6A"/>
    <w:rsid w:val="005502BF"/>
    <w:rsid w:val="00555ED4"/>
    <w:rsid w:val="005937C3"/>
    <w:rsid w:val="00595A9A"/>
    <w:rsid w:val="005E4666"/>
    <w:rsid w:val="005E6B32"/>
    <w:rsid w:val="006664FE"/>
    <w:rsid w:val="006B3222"/>
    <w:rsid w:val="0071160E"/>
    <w:rsid w:val="00740A92"/>
    <w:rsid w:val="0075377A"/>
    <w:rsid w:val="007C39E6"/>
    <w:rsid w:val="007C678C"/>
    <w:rsid w:val="008347EF"/>
    <w:rsid w:val="008516E7"/>
    <w:rsid w:val="00862F00"/>
    <w:rsid w:val="008C6600"/>
    <w:rsid w:val="008D42B1"/>
    <w:rsid w:val="008D5DC4"/>
    <w:rsid w:val="008E2EBB"/>
    <w:rsid w:val="008E3139"/>
    <w:rsid w:val="008F24E5"/>
    <w:rsid w:val="008F25D6"/>
    <w:rsid w:val="008F2729"/>
    <w:rsid w:val="009043F4"/>
    <w:rsid w:val="0091257D"/>
    <w:rsid w:val="009353D0"/>
    <w:rsid w:val="009800A0"/>
    <w:rsid w:val="009A302F"/>
    <w:rsid w:val="00A20EDB"/>
    <w:rsid w:val="00A26399"/>
    <w:rsid w:val="00A27F74"/>
    <w:rsid w:val="00A413A5"/>
    <w:rsid w:val="00AA05C2"/>
    <w:rsid w:val="00AC7973"/>
    <w:rsid w:val="00AF1477"/>
    <w:rsid w:val="00AF1B18"/>
    <w:rsid w:val="00B10FA6"/>
    <w:rsid w:val="00B64A87"/>
    <w:rsid w:val="00B7237B"/>
    <w:rsid w:val="00BA0D1F"/>
    <w:rsid w:val="00BA294F"/>
    <w:rsid w:val="00C21C86"/>
    <w:rsid w:val="00C41B9B"/>
    <w:rsid w:val="00C428A9"/>
    <w:rsid w:val="00C81260"/>
    <w:rsid w:val="00C93453"/>
    <w:rsid w:val="00CF2F8B"/>
    <w:rsid w:val="00D05985"/>
    <w:rsid w:val="00D3466F"/>
    <w:rsid w:val="00D51610"/>
    <w:rsid w:val="00D60502"/>
    <w:rsid w:val="00D7257D"/>
    <w:rsid w:val="00D85422"/>
    <w:rsid w:val="00DA1AD7"/>
    <w:rsid w:val="00E04D5F"/>
    <w:rsid w:val="00E25662"/>
    <w:rsid w:val="00E6532D"/>
    <w:rsid w:val="00E7370B"/>
    <w:rsid w:val="00E83E77"/>
    <w:rsid w:val="00EE1822"/>
    <w:rsid w:val="00EE66FB"/>
    <w:rsid w:val="00EF15F9"/>
    <w:rsid w:val="00F227C8"/>
    <w:rsid w:val="00F24130"/>
    <w:rsid w:val="00F308DC"/>
    <w:rsid w:val="00F33843"/>
    <w:rsid w:val="00F35F25"/>
    <w:rsid w:val="00F725E9"/>
    <w:rsid w:val="00F8349D"/>
    <w:rsid w:val="00FA1B74"/>
    <w:rsid w:val="00FD2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F2E6"/>
  <w15:docId w15:val="{77789FE3-0D56-45B8-8D87-A490E505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64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64FE"/>
    <w:rPr>
      <w:rFonts w:ascii="Segoe UI" w:hAnsi="Segoe UI" w:cs="Segoe UI"/>
      <w:sz w:val="18"/>
      <w:szCs w:val="18"/>
    </w:rPr>
  </w:style>
  <w:style w:type="paragraph" w:styleId="Paragraphedeliste">
    <w:name w:val="List Paragraph"/>
    <w:basedOn w:val="Normal"/>
    <w:uiPriority w:val="34"/>
    <w:qFormat/>
    <w:rsid w:val="00EE66FB"/>
    <w:pPr>
      <w:ind w:left="720"/>
      <w:contextualSpacing/>
    </w:pPr>
  </w:style>
  <w:style w:type="table" w:styleId="Grilledutableau">
    <w:name w:val="Table Grid"/>
    <w:basedOn w:val="TableauNormal"/>
    <w:uiPriority w:val="59"/>
    <w:rsid w:val="005E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25E9"/>
    <w:pPr>
      <w:tabs>
        <w:tab w:val="center" w:pos="4536"/>
        <w:tab w:val="right" w:pos="9072"/>
      </w:tabs>
      <w:spacing w:after="0" w:line="240" w:lineRule="auto"/>
    </w:pPr>
  </w:style>
  <w:style w:type="character" w:customStyle="1" w:styleId="En-tteCar">
    <w:name w:val="En-tête Car"/>
    <w:basedOn w:val="Policepardfaut"/>
    <w:link w:val="En-tte"/>
    <w:uiPriority w:val="99"/>
    <w:rsid w:val="00F725E9"/>
  </w:style>
  <w:style w:type="paragraph" w:styleId="Pieddepage">
    <w:name w:val="footer"/>
    <w:basedOn w:val="Normal"/>
    <w:link w:val="PieddepageCar"/>
    <w:uiPriority w:val="99"/>
    <w:unhideWhenUsed/>
    <w:rsid w:val="00F725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5E9"/>
  </w:style>
  <w:style w:type="character" w:styleId="Lienhypertexte">
    <w:name w:val="Hyperlink"/>
    <w:basedOn w:val="Policepardfaut"/>
    <w:uiPriority w:val="99"/>
    <w:unhideWhenUsed/>
    <w:rsid w:val="00F72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pd@cdg7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Torres</dc:creator>
  <cp:keywords/>
  <dc:description/>
  <cp:lastModifiedBy>Patricia Torres</cp:lastModifiedBy>
  <cp:revision>2</cp:revision>
  <cp:lastPrinted>2024-06-20T10:17:00Z</cp:lastPrinted>
  <dcterms:created xsi:type="dcterms:W3CDTF">2025-06-05T08:47:00Z</dcterms:created>
  <dcterms:modified xsi:type="dcterms:W3CDTF">2025-06-05T08:47:00Z</dcterms:modified>
</cp:coreProperties>
</file>